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FBBC82" w14:textId="637BBF56" w:rsidR="00780E44" w:rsidRPr="00E221E0" w:rsidRDefault="00780E44" w:rsidP="00780E44">
      <w:pPr>
        <w:pStyle w:val="Niveau3"/>
        <w:jc w:val="center"/>
        <w:rPr>
          <w:sz w:val="40"/>
          <w:szCs w:val="40"/>
        </w:rPr>
      </w:pPr>
      <w:r w:rsidRPr="00E221E0">
        <w:rPr>
          <w:sz w:val="40"/>
          <w:szCs w:val="40"/>
        </w:rPr>
        <w:t>Fantastiske fejl</w:t>
      </w:r>
    </w:p>
    <w:p w14:paraId="12057781" w14:textId="77777777" w:rsidR="00CE4FE2" w:rsidRDefault="00CE4FE2" w:rsidP="00CE4FE2">
      <w:pPr>
        <w:pStyle w:val="Brdtekst"/>
        <w:rPr>
          <w:rFonts w:ascii="Comic Sans MS" w:hAnsi="Comic Sans MS"/>
        </w:rPr>
      </w:pPr>
    </w:p>
    <w:p w14:paraId="33CE17FD" w14:textId="2A93299F" w:rsidR="00780E44" w:rsidRPr="00C117CE" w:rsidRDefault="00780E44" w:rsidP="00780E44">
      <w:pPr>
        <w:widowControl w:val="0"/>
        <w:tabs>
          <w:tab w:val="left" w:pos="283"/>
          <w:tab w:val="left" w:pos="567"/>
        </w:tabs>
        <w:autoSpaceDE w:val="0"/>
        <w:autoSpaceDN w:val="0"/>
        <w:adjustRightInd w:val="0"/>
        <w:spacing w:line="283" w:lineRule="atLeast"/>
        <w:jc w:val="both"/>
        <w:textAlignment w:val="center"/>
        <w:rPr>
          <w:rFonts w:ascii="Arial" w:hAnsi="Arial" w:cs="Arial"/>
          <w:color w:val="000000"/>
          <w:sz w:val="22"/>
          <w:szCs w:val="22"/>
        </w:rPr>
      </w:pPr>
      <w:bookmarkStart w:id="0" w:name="_GoBack"/>
      <w:bookmarkEnd w:id="0"/>
      <w:r w:rsidRPr="00C117CE">
        <w:rPr>
          <w:rFonts w:ascii="Arial" w:hAnsi="Arial" w:cs="Arial"/>
          <w:color w:val="000000"/>
          <w:sz w:val="22"/>
          <w:szCs w:val="22"/>
        </w:rPr>
        <w:t xml:space="preserve">Denne metode har to hovedformål: at afdække, hvad eleverne kan, samt at signalere, at fejl er en del af læreprocessen, og at de faktisk kan være positive i mange sammenhænge. Metoden kan bruges med alle elever og i stort set alle fag. Den kan bruges både før og under et forløb. </w:t>
      </w:r>
    </w:p>
    <w:p w14:paraId="066F9378" w14:textId="77777777" w:rsidR="00C117CE" w:rsidRPr="00C117CE" w:rsidRDefault="00C117CE" w:rsidP="00C117CE">
      <w:pPr>
        <w:widowControl w:val="0"/>
        <w:tabs>
          <w:tab w:val="left" w:pos="283"/>
          <w:tab w:val="left" w:pos="567"/>
        </w:tabs>
        <w:autoSpaceDE w:val="0"/>
        <w:autoSpaceDN w:val="0"/>
        <w:adjustRightInd w:val="0"/>
        <w:spacing w:line="283" w:lineRule="atLeast"/>
        <w:jc w:val="both"/>
        <w:textAlignment w:val="center"/>
        <w:rPr>
          <w:rFonts w:ascii="Arial" w:hAnsi="Arial" w:cs="Arial"/>
          <w:color w:val="000000"/>
          <w:sz w:val="22"/>
          <w:szCs w:val="22"/>
        </w:rPr>
      </w:pPr>
    </w:p>
    <w:p w14:paraId="1614BEF8" w14:textId="77777777" w:rsidR="00C117CE" w:rsidRPr="00C117CE" w:rsidRDefault="00780E44" w:rsidP="00C117CE">
      <w:pPr>
        <w:widowControl w:val="0"/>
        <w:tabs>
          <w:tab w:val="left" w:pos="283"/>
          <w:tab w:val="left" w:pos="567"/>
        </w:tabs>
        <w:autoSpaceDE w:val="0"/>
        <w:autoSpaceDN w:val="0"/>
        <w:adjustRightInd w:val="0"/>
        <w:spacing w:line="283" w:lineRule="atLeast"/>
        <w:jc w:val="both"/>
        <w:textAlignment w:val="center"/>
        <w:rPr>
          <w:rFonts w:ascii="Arial" w:hAnsi="Arial" w:cs="Arial"/>
          <w:color w:val="000000"/>
          <w:sz w:val="22"/>
          <w:szCs w:val="22"/>
        </w:rPr>
      </w:pPr>
      <w:r w:rsidRPr="00C117CE">
        <w:rPr>
          <w:rFonts w:ascii="Arial" w:hAnsi="Arial" w:cs="Arial"/>
          <w:color w:val="000000"/>
          <w:sz w:val="22"/>
          <w:szCs w:val="22"/>
        </w:rPr>
        <w:t xml:space="preserve">Overordnet set går metoden ud på, at læreren giver eleverne en opgave, som de løser og afleverer. Herefter gennemgår læreren løsningerne og udvælger en fantastisk fejl, alle kan lære af. Denne metode kan man eventuel kalde </w:t>
      </w:r>
      <w:proofErr w:type="spellStart"/>
      <w:r w:rsidRPr="00C117CE">
        <w:rPr>
          <w:rFonts w:ascii="Arial" w:hAnsi="Arial" w:cs="Arial"/>
          <w:b/>
          <w:color w:val="000000"/>
          <w:sz w:val="22"/>
          <w:szCs w:val="22"/>
        </w:rPr>
        <w:t>fejltastisk</w:t>
      </w:r>
      <w:proofErr w:type="spellEnd"/>
      <w:r w:rsidRPr="00C117CE">
        <w:rPr>
          <w:rFonts w:ascii="Arial" w:hAnsi="Arial" w:cs="Arial"/>
          <w:color w:val="000000"/>
          <w:sz w:val="22"/>
          <w:szCs w:val="22"/>
        </w:rPr>
        <w:t xml:space="preserve"> – et begreb, der på den måde kan blive en del af elevernes eget sprogbrug. Det kan være en fejl, som flere elever ofte laver, eksempelvis en sjuskefejl eller strækkefejl. Opgaveløsningen med fejlen løftes frem i plenum som noget positivt, som alle kan lære af, og man kan samtale om, hvilken type fejl det er, og hvilke strategier der fremadrettet kan bruges. </w:t>
      </w:r>
    </w:p>
    <w:p w14:paraId="4B582CD0" w14:textId="77777777" w:rsidR="00C117CE" w:rsidRPr="00C117CE" w:rsidRDefault="00C117CE" w:rsidP="00C117CE">
      <w:pPr>
        <w:widowControl w:val="0"/>
        <w:tabs>
          <w:tab w:val="left" w:pos="283"/>
          <w:tab w:val="left" w:pos="567"/>
        </w:tabs>
        <w:autoSpaceDE w:val="0"/>
        <w:autoSpaceDN w:val="0"/>
        <w:adjustRightInd w:val="0"/>
        <w:spacing w:line="283" w:lineRule="atLeast"/>
        <w:jc w:val="both"/>
        <w:textAlignment w:val="center"/>
        <w:rPr>
          <w:rFonts w:ascii="Arial" w:hAnsi="Arial" w:cs="Arial"/>
          <w:color w:val="000000"/>
          <w:sz w:val="22"/>
          <w:szCs w:val="22"/>
        </w:rPr>
      </w:pPr>
    </w:p>
    <w:p w14:paraId="02321F1B" w14:textId="34EEE1C6" w:rsidR="00780E44" w:rsidRPr="00C117CE" w:rsidRDefault="00780E44" w:rsidP="00C117CE">
      <w:pPr>
        <w:widowControl w:val="0"/>
        <w:tabs>
          <w:tab w:val="left" w:pos="283"/>
          <w:tab w:val="left" w:pos="567"/>
        </w:tabs>
        <w:autoSpaceDE w:val="0"/>
        <w:autoSpaceDN w:val="0"/>
        <w:adjustRightInd w:val="0"/>
        <w:spacing w:line="283" w:lineRule="atLeast"/>
        <w:jc w:val="both"/>
        <w:textAlignment w:val="center"/>
        <w:rPr>
          <w:rFonts w:ascii="Arial" w:hAnsi="Arial" w:cs="Arial"/>
          <w:color w:val="000000"/>
          <w:sz w:val="22"/>
          <w:szCs w:val="22"/>
        </w:rPr>
      </w:pPr>
      <w:r w:rsidRPr="00C117CE">
        <w:rPr>
          <w:rFonts w:ascii="Arial" w:hAnsi="Arial" w:cs="Arial"/>
          <w:color w:val="000000"/>
          <w:sz w:val="22"/>
          <w:szCs w:val="22"/>
        </w:rPr>
        <w:t>Metoden kan eksempelvis bruges i starten af en time. Her kan læreren skrive en lille opgave på tavlen, det blot skal tage eleverne nogle få minutter at løse. Det skal være en opgave, alle eleverne umiddelbart kan gå i gang med. Opgaven kan knytte sig til et specifikt læringsmål for perioden eller for den enkelte time. Eksempelvis kan denne opgave bruges i en matematiktime:</w:t>
      </w:r>
    </w:p>
    <w:p w14:paraId="57E0110B" w14:textId="77777777" w:rsidR="00780E44" w:rsidRPr="00C117CE" w:rsidRDefault="00780E44" w:rsidP="00780E44">
      <w:pPr>
        <w:widowControl w:val="0"/>
        <w:tabs>
          <w:tab w:val="left" w:pos="283"/>
          <w:tab w:val="left" w:pos="567"/>
        </w:tabs>
        <w:autoSpaceDE w:val="0"/>
        <w:autoSpaceDN w:val="0"/>
        <w:adjustRightInd w:val="0"/>
        <w:spacing w:line="283" w:lineRule="atLeast"/>
        <w:jc w:val="both"/>
        <w:textAlignment w:val="center"/>
        <w:rPr>
          <w:rFonts w:ascii="Arial" w:hAnsi="Arial" w:cs="Arial"/>
          <w:color w:val="000000"/>
          <w:sz w:val="22"/>
          <w:szCs w:val="22"/>
        </w:rPr>
      </w:pPr>
    </w:p>
    <w:p w14:paraId="49FAC2B7" w14:textId="77777777" w:rsidR="00780E44" w:rsidRPr="00C117CE" w:rsidRDefault="00780E44" w:rsidP="00780E44">
      <w:pPr>
        <w:widowControl w:val="0"/>
        <w:tabs>
          <w:tab w:val="left" w:pos="283"/>
          <w:tab w:val="left" w:pos="567"/>
        </w:tabs>
        <w:autoSpaceDE w:val="0"/>
        <w:autoSpaceDN w:val="0"/>
        <w:adjustRightInd w:val="0"/>
        <w:spacing w:line="283" w:lineRule="atLeast"/>
        <w:jc w:val="both"/>
        <w:textAlignment w:val="center"/>
        <w:rPr>
          <w:rFonts w:ascii="Arial" w:hAnsi="Arial" w:cs="Arial"/>
          <w:color w:val="000000"/>
          <w:sz w:val="22"/>
          <w:szCs w:val="22"/>
        </w:rPr>
      </w:pPr>
      <w:r w:rsidRPr="00C117CE">
        <w:rPr>
          <w:rFonts w:ascii="Arial" w:hAnsi="Arial" w:cs="Arial"/>
          <w:color w:val="000000"/>
          <w:sz w:val="22"/>
          <w:szCs w:val="22"/>
        </w:rPr>
        <w:t>Læringsmål: Jeg kan lægge brøker sammen</w:t>
      </w:r>
    </w:p>
    <w:p w14:paraId="340CD0A8" w14:textId="77777777" w:rsidR="00780E44" w:rsidRPr="00C117CE" w:rsidRDefault="00780E44" w:rsidP="00780E44">
      <w:pPr>
        <w:widowControl w:val="0"/>
        <w:tabs>
          <w:tab w:val="left" w:pos="283"/>
          <w:tab w:val="left" w:pos="567"/>
        </w:tabs>
        <w:autoSpaceDE w:val="0"/>
        <w:autoSpaceDN w:val="0"/>
        <w:adjustRightInd w:val="0"/>
        <w:spacing w:line="283" w:lineRule="atLeast"/>
        <w:ind w:left="283"/>
        <w:jc w:val="both"/>
        <w:textAlignment w:val="center"/>
        <w:rPr>
          <w:rFonts w:ascii="Arial" w:hAnsi="Arial" w:cs="Arial"/>
          <w:color w:val="000000"/>
          <w:sz w:val="22"/>
          <w:szCs w:val="22"/>
        </w:rPr>
      </w:pPr>
    </w:p>
    <w:p w14:paraId="6AAD7F44" w14:textId="793EE81F" w:rsidR="00780E44" w:rsidRPr="00C117CE" w:rsidRDefault="00780E44" w:rsidP="00780E44">
      <w:pPr>
        <w:widowControl w:val="0"/>
        <w:tabs>
          <w:tab w:val="left" w:pos="283"/>
          <w:tab w:val="left" w:pos="567"/>
        </w:tabs>
        <w:autoSpaceDE w:val="0"/>
        <w:autoSpaceDN w:val="0"/>
        <w:adjustRightInd w:val="0"/>
        <w:spacing w:line="283" w:lineRule="atLeast"/>
        <w:jc w:val="both"/>
        <w:textAlignment w:val="center"/>
        <w:rPr>
          <w:rFonts w:ascii="Arial" w:hAnsi="Arial" w:cs="Arial"/>
          <w:color w:val="000000"/>
          <w:sz w:val="22"/>
          <w:szCs w:val="22"/>
          <w:u w:val="thick"/>
        </w:rPr>
      </w:pPr>
      <w:r w:rsidRPr="00C117CE">
        <w:rPr>
          <w:rFonts w:ascii="Arial" w:hAnsi="Arial" w:cs="Arial"/>
          <w:color w:val="000000"/>
          <w:sz w:val="22"/>
          <w:szCs w:val="22"/>
        </w:rPr>
        <w:t xml:space="preserve">Opgave:  </w:t>
      </w:r>
      <w:proofErr w:type="gramStart"/>
      <w:r w:rsidRPr="00C117CE">
        <w:rPr>
          <w:rFonts w:ascii="Arial" w:hAnsi="Arial" w:cs="Arial"/>
          <w:color w:val="000000"/>
          <w:sz w:val="22"/>
          <w:szCs w:val="22"/>
          <w:u w:val="single"/>
        </w:rPr>
        <w:t>3</w:t>
      </w:r>
      <w:r w:rsidRPr="00C117CE">
        <w:rPr>
          <w:rFonts w:ascii="Arial" w:hAnsi="Arial" w:cs="Arial"/>
          <w:color w:val="000000"/>
          <w:sz w:val="22"/>
          <w:szCs w:val="22"/>
        </w:rPr>
        <w:t xml:space="preserve">  </w:t>
      </w:r>
      <w:r w:rsidRPr="00C117CE">
        <w:rPr>
          <w:rFonts w:ascii="Arial" w:hAnsi="Arial" w:cs="Arial"/>
          <w:outline/>
          <w:color w:val="000000"/>
          <w:sz w:val="22"/>
          <w:szCs w:val="22"/>
          <w14:textOutline w14:w="9525" w14:cap="flat" w14:cmpd="sng" w14:algn="ctr">
            <w14:solidFill>
              <w14:srgbClr w14:val="000000"/>
            </w14:solidFill>
            <w14:prstDash w14:val="solid"/>
            <w14:round/>
          </w14:textOutline>
          <w14:textFill>
            <w14:noFill/>
          </w14:textFill>
        </w:rPr>
        <w:t>+</w:t>
      </w:r>
      <w:proofErr w:type="gramEnd"/>
      <w:r w:rsidRPr="00C117CE">
        <w:rPr>
          <w:rFonts w:ascii="Arial" w:hAnsi="Arial" w:cs="Arial"/>
          <w:color w:val="000000"/>
          <w:sz w:val="22"/>
          <w:szCs w:val="22"/>
        </w:rPr>
        <w:t xml:space="preserve">  </w:t>
      </w:r>
      <w:r w:rsidRPr="00C117CE">
        <w:rPr>
          <w:rFonts w:ascii="Arial" w:hAnsi="Arial" w:cs="Arial"/>
          <w:color w:val="000000"/>
          <w:sz w:val="22"/>
          <w:szCs w:val="22"/>
          <w:u w:val="single"/>
        </w:rPr>
        <w:t>5</w:t>
      </w:r>
      <w:r w:rsidRPr="00C117CE">
        <w:rPr>
          <w:rFonts w:ascii="Arial" w:hAnsi="Arial" w:cs="Arial"/>
          <w:color w:val="000000"/>
          <w:sz w:val="22"/>
          <w:szCs w:val="22"/>
        </w:rPr>
        <w:t xml:space="preserve"> </w:t>
      </w:r>
    </w:p>
    <w:p w14:paraId="1CF8436C" w14:textId="493C10CA" w:rsidR="00780E44" w:rsidRPr="00C117CE" w:rsidRDefault="00780E44" w:rsidP="00780E44">
      <w:pPr>
        <w:widowControl w:val="0"/>
        <w:tabs>
          <w:tab w:val="left" w:pos="283"/>
          <w:tab w:val="left" w:pos="567"/>
        </w:tabs>
        <w:autoSpaceDE w:val="0"/>
        <w:autoSpaceDN w:val="0"/>
        <w:adjustRightInd w:val="0"/>
        <w:spacing w:line="283" w:lineRule="atLeast"/>
        <w:ind w:left="879"/>
        <w:jc w:val="both"/>
        <w:textAlignment w:val="center"/>
        <w:rPr>
          <w:rFonts w:ascii="Arial" w:hAnsi="Arial" w:cs="Arial"/>
          <w:color w:val="000000"/>
          <w:sz w:val="22"/>
          <w:szCs w:val="22"/>
        </w:rPr>
      </w:pPr>
      <w:r w:rsidRPr="00C117CE">
        <w:rPr>
          <w:rFonts w:ascii="Arial" w:hAnsi="Arial" w:cs="Arial"/>
          <w:color w:val="000000"/>
          <w:sz w:val="22"/>
          <w:szCs w:val="22"/>
        </w:rPr>
        <w:t>4     9</w:t>
      </w:r>
    </w:p>
    <w:p w14:paraId="7B3F5967" w14:textId="77777777" w:rsidR="00780E44" w:rsidRPr="00C117CE" w:rsidRDefault="00780E44" w:rsidP="00780E44">
      <w:pPr>
        <w:widowControl w:val="0"/>
        <w:tabs>
          <w:tab w:val="left" w:pos="283"/>
          <w:tab w:val="left" w:pos="567"/>
        </w:tabs>
        <w:autoSpaceDE w:val="0"/>
        <w:autoSpaceDN w:val="0"/>
        <w:adjustRightInd w:val="0"/>
        <w:spacing w:line="283" w:lineRule="atLeast"/>
        <w:ind w:left="283"/>
        <w:jc w:val="both"/>
        <w:textAlignment w:val="center"/>
        <w:rPr>
          <w:rFonts w:ascii="Arial" w:hAnsi="Arial" w:cs="Arial"/>
          <w:color w:val="000000"/>
          <w:sz w:val="22"/>
          <w:szCs w:val="22"/>
        </w:rPr>
      </w:pPr>
    </w:p>
    <w:p w14:paraId="4855B616" w14:textId="77777777" w:rsidR="00780E44" w:rsidRPr="00C117CE" w:rsidRDefault="00780E44" w:rsidP="00780E44">
      <w:pPr>
        <w:widowControl w:val="0"/>
        <w:tabs>
          <w:tab w:val="left" w:pos="283"/>
          <w:tab w:val="left" w:pos="567"/>
        </w:tabs>
        <w:autoSpaceDE w:val="0"/>
        <w:autoSpaceDN w:val="0"/>
        <w:adjustRightInd w:val="0"/>
        <w:spacing w:line="283" w:lineRule="atLeast"/>
        <w:jc w:val="both"/>
        <w:textAlignment w:val="center"/>
        <w:rPr>
          <w:rFonts w:ascii="Arial" w:hAnsi="Arial" w:cs="Arial"/>
          <w:color w:val="000000"/>
          <w:sz w:val="22"/>
          <w:szCs w:val="22"/>
        </w:rPr>
      </w:pPr>
      <w:r w:rsidRPr="00C117CE">
        <w:rPr>
          <w:rFonts w:ascii="Arial" w:hAnsi="Arial" w:cs="Arial"/>
          <w:color w:val="000000"/>
          <w:sz w:val="22"/>
          <w:szCs w:val="22"/>
        </w:rPr>
        <w:t xml:space="preserve">Der afsættes for eksempel to til tre minutter til at løse opgaven, så eleverne kender tidsrammen. Eleverne kan løse opgaven på en post-it og aflevere den til læreren. Herefter ser læreren hurtigt elevernes løsninger igennem, og imens kan eleverne eksempelvis med en makker bruge GPS-metoden til at vurdere opgavens sværhedsgrad samt drøfte og begrunde deres vurdering. </w:t>
      </w:r>
    </w:p>
    <w:p w14:paraId="1AD03897" w14:textId="77777777" w:rsidR="00C117CE" w:rsidRPr="00C117CE" w:rsidRDefault="00C117CE" w:rsidP="00C117CE">
      <w:pPr>
        <w:widowControl w:val="0"/>
        <w:tabs>
          <w:tab w:val="left" w:pos="283"/>
          <w:tab w:val="left" w:pos="567"/>
        </w:tabs>
        <w:autoSpaceDE w:val="0"/>
        <w:autoSpaceDN w:val="0"/>
        <w:adjustRightInd w:val="0"/>
        <w:spacing w:line="283" w:lineRule="atLeast"/>
        <w:jc w:val="both"/>
        <w:textAlignment w:val="center"/>
        <w:rPr>
          <w:rFonts w:ascii="Arial" w:hAnsi="Arial" w:cs="Arial"/>
          <w:color w:val="000000"/>
          <w:sz w:val="22"/>
          <w:szCs w:val="22"/>
        </w:rPr>
      </w:pPr>
    </w:p>
    <w:p w14:paraId="012FBB42" w14:textId="4349956A" w:rsidR="004F3CF6" w:rsidRPr="00C117CE" w:rsidRDefault="00780E44" w:rsidP="00C117CE">
      <w:pPr>
        <w:widowControl w:val="0"/>
        <w:tabs>
          <w:tab w:val="left" w:pos="283"/>
          <w:tab w:val="left" w:pos="567"/>
        </w:tabs>
        <w:autoSpaceDE w:val="0"/>
        <w:autoSpaceDN w:val="0"/>
        <w:adjustRightInd w:val="0"/>
        <w:spacing w:line="283" w:lineRule="atLeast"/>
        <w:jc w:val="both"/>
        <w:textAlignment w:val="center"/>
        <w:rPr>
          <w:rFonts w:ascii="Arial" w:hAnsi="Arial" w:cs="Arial"/>
          <w:color w:val="000000"/>
          <w:sz w:val="22"/>
          <w:szCs w:val="22"/>
        </w:rPr>
      </w:pPr>
      <w:r w:rsidRPr="00C117CE">
        <w:rPr>
          <w:rFonts w:ascii="Arial" w:hAnsi="Arial" w:cs="Arial"/>
          <w:color w:val="000000"/>
          <w:sz w:val="22"/>
          <w:szCs w:val="22"/>
        </w:rPr>
        <w:t xml:space="preserve">Læreren udvælger et til to svar, som har en interessant og lærerig fejl i sig. Det kan være fejl, som handler om det at finde fællesnævner, forkorte brøker, have aflæst forkert fra tavlen osv. Læreren løfter svaret eller svarene frem i plenum – eventuelt ved at skrive dem på den interaktive tavle, hvorefter eleverne sammen drøfter fejltype(r), og hvad man kan lære af fejlen(e). </w:t>
      </w:r>
    </w:p>
    <w:sectPr w:rsidR="004F3CF6" w:rsidRPr="00C117CE" w:rsidSect="00743C40">
      <w:footerReference w:type="default" r:id="rId7"/>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7E05BE" w14:textId="77777777" w:rsidR="00A41C39" w:rsidRDefault="00A41C39" w:rsidP="00774D91">
      <w:r>
        <w:separator/>
      </w:r>
    </w:p>
  </w:endnote>
  <w:endnote w:type="continuationSeparator" w:id="0">
    <w:p w14:paraId="3921F9E5" w14:textId="77777777" w:rsidR="00A41C39" w:rsidRDefault="00A41C39" w:rsidP="00774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Roman">
    <w:charset w:val="00"/>
    <w:family w:val="auto"/>
    <w:pitch w:val="variable"/>
    <w:sig w:usb0="00000003" w:usb1="00000000" w:usb2="00000000" w:usb3="00000000" w:csb0="00000001" w:csb1="00000000"/>
  </w:font>
  <w:font w:name="TheMixBold-Plain">
    <w:charset w:val="00"/>
    <w:family w:val="auto"/>
    <w:pitch w:val="variable"/>
    <w:sig w:usb0="00000003" w:usb1="00000000" w:usb2="00000000" w:usb3="00000000" w:csb0="00000001" w:csb1="00000000"/>
  </w:font>
  <w:font w:name="Garamond-Light">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792"/>
      <w:gridCol w:w="4840"/>
    </w:tblGrid>
    <w:tr w:rsidR="00774D91" w:rsidRPr="00AA0F76" w14:paraId="67F1B47E" w14:textId="77777777" w:rsidTr="00774D91">
      <w:tc>
        <w:tcPr>
          <w:tcW w:w="4792" w:type="dxa"/>
          <w:shd w:val="clear" w:color="auto" w:fill="auto"/>
        </w:tcPr>
        <w:p w14:paraId="2E3B4DB4" w14:textId="77777777" w:rsidR="00774D91" w:rsidRPr="00AA0F76" w:rsidRDefault="00774D91" w:rsidP="00F81728">
          <w:pPr>
            <w:pStyle w:val="Sidefod"/>
            <w:tabs>
              <w:tab w:val="clear" w:pos="4819"/>
              <w:tab w:val="clear" w:pos="9638"/>
              <w:tab w:val="left" w:pos="3808"/>
              <w:tab w:val="right" w:pos="8505"/>
              <w:tab w:val="left" w:pos="8848"/>
            </w:tabs>
            <w:rPr>
              <w:rFonts w:ascii="Arial" w:hAnsi="Arial"/>
              <w:b/>
              <w:sz w:val="20"/>
              <w:szCs w:val="20"/>
            </w:rPr>
          </w:pPr>
          <w:r>
            <w:rPr>
              <w:rFonts w:ascii="Arial" w:hAnsi="Arial"/>
              <w:b/>
              <w:sz w:val="20"/>
              <w:szCs w:val="20"/>
            </w:rPr>
            <w:t>Det gode tankesæt</w:t>
          </w:r>
        </w:p>
      </w:tc>
      <w:tc>
        <w:tcPr>
          <w:tcW w:w="4840" w:type="dxa"/>
          <w:shd w:val="clear" w:color="auto" w:fill="auto"/>
        </w:tcPr>
        <w:p w14:paraId="3420C350" w14:textId="77777777" w:rsidR="00774D91" w:rsidRPr="00AA0F76" w:rsidRDefault="00774D91" w:rsidP="00F81728">
          <w:pPr>
            <w:pStyle w:val="Sidefod"/>
            <w:tabs>
              <w:tab w:val="clear" w:pos="4819"/>
              <w:tab w:val="clear" w:pos="9638"/>
              <w:tab w:val="left" w:pos="3808"/>
              <w:tab w:val="right" w:pos="8505"/>
              <w:tab w:val="left" w:pos="8848"/>
            </w:tabs>
            <w:jc w:val="right"/>
            <w:rPr>
              <w:rFonts w:ascii="Arial" w:hAnsi="Arial"/>
              <w:b/>
              <w:sz w:val="20"/>
              <w:szCs w:val="20"/>
            </w:rPr>
          </w:pPr>
          <w:r w:rsidRPr="00AA0F76">
            <w:rPr>
              <w:rFonts w:ascii="Arial" w:hAnsi="Arial"/>
              <w:noProof/>
              <w:sz w:val="20"/>
              <w:szCs w:val="20"/>
              <w:lang w:eastAsia="da-DK"/>
            </w:rPr>
            <w:drawing>
              <wp:inline distT="0" distB="0" distL="0" distR="0" wp14:anchorId="594541C2" wp14:editId="50F897B3">
                <wp:extent cx="800100" cy="190500"/>
                <wp:effectExtent l="0" t="0" r="12700" b="1270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p>
      </w:tc>
    </w:tr>
  </w:tbl>
  <w:p w14:paraId="3EA63D36" w14:textId="77777777" w:rsidR="00774D91" w:rsidRDefault="00774D91">
    <w:pPr>
      <w:pStyle w:val="Sidefo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447C96" w14:textId="77777777" w:rsidR="00A41C39" w:rsidRDefault="00A41C39" w:rsidP="00774D91">
      <w:r>
        <w:separator/>
      </w:r>
    </w:p>
  </w:footnote>
  <w:footnote w:type="continuationSeparator" w:id="0">
    <w:p w14:paraId="06A03F2B" w14:textId="77777777" w:rsidR="00A41C39" w:rsidRDefault="00A41C39" w:rsidP="00774D9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2D80"/>
    <w:multiLevelType w:val="hybridMultilevel"/>
    <w:tmpl w:val="66FAE66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15:restartNumberingAfterBreak="0">
    <w:nsid w:val="06593294"/>
    <w:multiLevelType w:val="hybridMultilevel"/>
    <w:tmpl w:val="357ADE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E7766C0"/>
    <w:multiLevelType w:val="hybridMultilevel"/>
    <w:tmpl w:val="5E2C4E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2B57668"/>
    <w:multiLevelType w:val="hybridMultilevel"/>
    <w:tmpl w:val="ADE259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D91"/>
    <w:rsid w:val="001258CB"/>
    <w:rsid w:val="00374230"/>
    <w:rsid w:val="004C2CC7"/>
    <w:rsid w:val="004F3CF6"/>
    <w:rsid w:val="005407E4"/>
    <w:rsid w:val="00643C09"/>
    <w:rsid w:val="007348E8"/>
    <w:rsid w:val="00743C40"/>
    <w:rsid w:val="00774D91"/>
    <w:rsid w:val="00780E44"/>
    <w:rsid w:val="00821760"/>
    <w:rsid w:val="008B073C"/>
    <w:rsid w:val="0094283E"/>
    <w:rsid w:val="00985010"/>
    <w:rsid w:val="009A0B95"/>
    <w:rsid w:val="00A00838"/>
    <w:rsid w:val="00A41C39"/>
    <w:rsid w:val="00AC714C"/>
    <w:rsid w:val="00AF4788"/>
    <w:rsid w:val="00C117CE"/>
    <w:rsid w:val="00CE4FE2"/>
    <w:rsid w:val="00D0656A"/>
    <w:rsid w:val="00E221E0"/>
    <w:rsid w:val="00E30BBD"/>
    <w:rsid w:val="00FD35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97957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774D91"/>
    <w:pPr>
      <w:tabs>
        <w:tab w:val="center" w:pos="4819"/>
        <w:tab w:val="right" w:pos="9638"/>
      </w:tabs>
    </w:pPr>
  </w:style>
  <w:style w:type="character" w:customStyle="1" w:styleId="SidehovedTegn">
    <w:name w:val="Sidehoved Tegn"/>
    <w:basedOn w:val="Standardskrifttypeiafsnit"/>
    <w:link w:val="Sidehoved"/>
    <w:uiPriority w:val="99"/>
    <w:rsid w:val="00774D91"/>
  </w:style>
  <w:style w:type="paragraph" w:styleId="Sidefod">
    <w:name w:val="footer"/>
    <w:basedOn w:val="Normal"/>
    <w:link w:val="SidefodTegn"/>
    <w:uiPriority w:val="99"/>
    <w:unhideWhenUsed/>
    <w:rsid w:val="00774D91"/>
    <w:pPr>
      <w:tabs>
        <w:tab w:val="center" w:pos="4819"/>
        <w:tab w:val="right" w:pos="9638"/>
      </w:tabs>
    </w:pPr>
  </w:style>
  <w:style w:type="character" w:customStyle="1" w:styleId="SidefodTegn">
    <w:name w:val="Sidefod Tegn"/>
    <w:basedOn w:val="Standardskrifttypeiafsnit"/>
    <w:link w:val="Sidefod"/>
    <w:uiPriority w:val="99"/>
    <w:rsid w:val="00774D91"/>
  </w:style>
  <w:style w:type="paragraph" w:customStyle="1" w:styleId="BasicParagraph">
    <w:name w:val="[Basic Paragraph]"/>
    <w:basedOn w:val="Normal"/>
    <w:uiPriority w:val="99"/>
    <w:rsid w:val="008B073C"/>
    <w:pPr>
      <w:widowControl w:val="0"/>
      <w:autoSpaceDE w:val="0"/>
      <w:autoSpaceDN w:val="0"/>
      <w:adjustRightInd w:val="0"/>
      <w:spacing w:line="288" w:lineRule="auto"/>
      <w:textAlignment w:val="center"/>
    </w:pPr>
    <w:rPr>
      <w:rFonts w:ascii="Times-Roman" w:hAnsi="Times-Roman" w:cs="Times-Roman"/>
      <w:color w:val="000000"/>
    </w:rPr>
  </w:style>
  <w:style w:type="paragraph" w:styleId="Listeafsnit">
    <w:name w:val="List Paragraph"/>
    <w:basedOn w:val="Normal"/>
    <w:uiPriority w:val="34"/>
    <w:qFormat/>
    <w:rsid w:val="008B073C"/>
    <w:pPr>
      <w:ind w:left="720"/>
      <w:contextualSpacing/>
    </w:pPr>
  </w:style>
  <w:style w:type="paragraph" w:customStyle="1" w:styleId="NoParagraphStyle">
    <w:name w:val="[No Paragraph Style]"/>
    <w:rsid w:val="008B073C"/>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Niveau2">
    <w:name w:val="Niveau 2"/>
    <w:basedOn w:val="BasicParagraph"/>
    <w:uiPriority w:val="99"/>
    <w:rsid w:val="00CE4FE2"/>
    <w:pPr>
      <w:spacing w:line="440" w:lineRule="atLeast"/>
    </w:pPr>
    <w:rPr>
      <w:rFonts w:ascii="TheMixBold-Plain" w:hAnsi="TheMixBold-Plain" w:cs="TheMixBold-Plain"/>
      <w:b/>
      <w:bCs/>
      <w:sz w:val="28"/>
      <w:szCs w:val="28"/>
    </w:rPr>
  </w:style>
  <w:style w:type="paragraph" w:styleId="Brdtekst">
    <w:name w:val="Body Text"/>
    <w:basedOn w:val="BasicParagraph"/>
    <w:link w:val="BrdtekstTegn"/>
    <w:uiPriority w:val="99"/>
    <w:rsid w:val="00CE4FE2"/>
    <w:pPr>
      <w:tabs>
        <w:tab w:val="left" w:pos="283"/>
        <w:tab w:val="left" w:pos="567"/>
      </w:tabs>
      <w:spacing w:line="283" w:lineRule="atLeast"/>
      <w:jc w:val="both"/>
    </w:pPr>
    <w:rPr>
      <w:rFonts w:ascii="Garamond-Light" w:hAnsi="Garamond-Light" w:cs="Garamond-Light"/>
      <w:sz w:val="20"/>
      <w:szCs w:val="20"/>
    </w:rPr>
  </w:style>
  <w:style w:type="character" w:customStyle="1" w:styleId="BrdtekstTegn">
    <w:name w:val="Brødtekst Tegn"/>
    <w:basedOn w:val="Standardskrifttypeiafsnit"/>
    <w:link w:val="Brdtekst"/>
    <w:uiPriority w:val="99"/>
    <w:rsid w:val="00CE4FE2"/>
    <w:rPr>
      <w:rFonts w:ascii="Garamond-Light" w:hAnsi="Garamond-Light" w:cs="Garamond-Light"/>
      <w:color w:val="000000"/>
      <w:sz w:val="20"/>
      <w:szCs w:val="20"/>
    </w:rPr>
  </w:style>
  <w:style w:type="paragraph" w:customStyle="1" w:styleId="Niveau3">
    <w:name w:val="Niveau 3"/>
    <w:basedOn w:val="Brdtekst"/>
    <w:uiPriority w:val="99"/>
    <w:rsid w:val="00780E44"/>
    <w:pPr>
      <w:spacing w:before="283" w:line="280" w:lineRule="atLeast"/>
      <w:jc w:val="left"/>
    </w:pPr>
    <w:rPr>
      <w:rFonts w:ascii="TheMixBold-Plain" w:hAnsi="TheMixBold-Plain" w:cs="TheMixBold-Plain"/>
      <w:b/>
      <w:bCs/>
      <w:position w:val="8"/>
      <w:sz w:val="22"/>
      <w:szCs w:val="22"/>
    </w:rPr>
  </w:style>
  <w:style w:type="paragraph" w:customStyle="1" w:styleId="Brdtekstindryk">
    <w:name w:val="Brødtekst indryk"/>
    <w:basedOn w:val="BasicParagraph"/>
    <w:uiPriority w:val="99"/>
    <w:rsid w:val="00780E44"/>
    <w:pPr>
      <w:tabs>
        <w:tab w:val="left" w:pos="283"/>
        <w:tab w:val="left" w:pos="567"/>
      </w:tabs>
      <w:spacing w:line="283" w:lineRule="atLeast"/>
      <w:ind w:firstLine="283"/>
      <w:jc w:val="both"/>
    </w:pPr>
    <w:rPr>
      <w:rFonts w:ascii="Garamond-Light" w:hAnsi="Garamond-Light" w:cs="Garamond-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294</Words>
  <Characters>1800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Elisa Nadire Caeli</cp:lastModifiedBy>
  <cp:revision>6</cp:revision>
  <dcterms:created xsi:type="dcterms:W3CDTF">2016-12-06T10:27:00Z</dcterms:created>
  <dcterms:modified xsi:type="dcterms:W3CDTF">2016-12-13T08:43:00Z</dcterms:modified>
</cp:coreProperties>
</file>