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8FC4D" w14:textId="77777777" w:rsidR="00AA3080" w:rsidRDefault="00AA3080" w:rsidP="006271A8">
      <w:pPr>
        <w:spacing w:line="360" w:lineRule="auto"/>
        <w:rPr>
          <w:rFonts w:ascii="Garamond-Light" w:hAnsi="Garamond-Light" w:cs="Garamond-Light"/>
          <w:color w:val="000000"/>
        </w:rPr>
      </w:pPr>
      <w:bookmarkStart w:id="0" w:name="_GoBack"/>
      <w:bookmarkEnd w:id="0"/>
    </w:p>
    <w:tbl>
      <w:tblPr>
        <w:tblStyle w:val="Tabel-Gitter"/>
        <w:tblW w:w="9900" w:type="dxa"/>
        <w:tblInd w:w="130" w:type="dxa"/>
        <w:tblLook w:val="04A0" w:firstRow="1" w:lastRow="0" w:firstColumn="1" w:lastColumn="0" w:noHBand="0" w:noVBand="1"/>
      </w:tblPr>
      <w:tblGrid>
        <w:gridCol w:w="1976"/>
        <w:gridCol w:w="2083"/>
        <w:gridCol w:w="1960"/>
        <w:gridCol w:w="1939"/>
        <w:gridCol w:w="1942"/>
      </w:tblGrid>
      <w:tr w:rsidR="004D6781" w14:paraId="0B2A6EA0" w14:textId="77777777" w:rsidTr="00512BDE">
        <w:trPr>
          <w:trHeight w:val="554"/>
        </w:trPr>
        <w:tc>
          <w:tcPr>
            <w:tcW w:w="1720" w:type="dxa"/>
            <w:vAlign w:val="center"/>
          </w:tcPr>
          <w:p w14:paraId="1A9E9FD6" w14:textId="77777777" w:rsidR="008061D2" w:rsidRPr="008061D2" w:rsidRDefault="008061D2" w:rsidP="008061D2">
            <w:pPr>
              <w:tabs>
                <w:tab w:val="left" w:pos="567"/>
              </w:tabs>
            </w:pPr>
          </w:p>
        </w:tc>
        <w:tc>
          <w:tcPr>
            <w:tcW w:w="2045" w:type="dxa"/>
            <w:vAlign w:val="center"/>
          </w:tcPr>
          <w:p w14:paraId="52669541" w14:textId="3702AB5E" w:rsidR="008061D2" w:rsidRPr="006271A8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 w:rsidRPr="006271A8">
              <w:rPr>
                <w:rFonts w:ascii="TheMixBold-Plain" w:hAnsi="TheMixBold-Plain" w:cs="TheMixBold-Plain"/>
                <w:color w:val="000000"/>
              </w:rPr>
              <w:t>FREMRAGENDE</w:t>
            </w:r>
          </w:p>
        </w:tc>
        <w:tc>
          <w:tcPr>
            <w:tcW w:w="2045" w:type="dxa"/>
            <w:vAlign w:val="center"/>
          </w:tcPr>
          <w:p w14:paraId="4478C783" w14:textId="3071013B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KOMPETENT</w:t>
            </w:r>
          </w:p>
        </w:tc>
        <w:tc>
          <w:tcPr>
            <w:tcW w:w="2045" w:type="dxa"/>
            <w:vAlign w:val="center"/>
          </w:tcPr>
          <w:p w14:paraId="688AD1D1" w14:textId="5FA425E0" w:rsidR="008061D2" w:rsidRPr="008061D2" w:rsidRDefault="006271A8" w:rsidP="008061D2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TheMixBold-Plain"/>
                <w:color w:val="000000"/>
              </w:rPr>
            </w:pPr>
            <w:r>
              <w:rPr>
                <w:rFonts w:ascii="TheMixBold-Plain" w:hAnsi="TheMixBold-Plain" w:cs="TheMixBold-Plain"/>
                <w:color w:val="000000"/>
              </w:rPr>
              <w:t>UNDER UDVIKLING</w:t>
            </w:r>
          </w:p>
        </w:tc>
        <w:tc>
          <w:tcPr>
            <w:tcW w:w="2045" w:type="dxa"/>
            <w:vAlign w:val="center"/>
          </w:tcPr>
          <w:p w14:paraId="30A027FA" w14:textId="2EB213A2" w:rsidR="008061D2" w:rsidRPr="008061D2" w:rsidRDefault="006271A8" w:rsidP="008061D2">
            <w:pPr>
              <w:tabs>
                <w:tab w:val="left" w:pos="567"/>
              </w:tabs>
            </w:pPr>
            <w:r>
              <w:rPr>
                <w:rFonts w:ascii="TheMixBold-Plain" w:hAnsi="TheMixBold-Plain" w:cs="TheMixBold-Plain"/>
                <w:color w:val="000000"/>
              </w:rPr>
              <w:t>PÅ BEGYNDER-STADIET</w:t>
            </w:r>
          </w:p>
        </w:tc>
      </w:tr>
      <w:tr w:rsidR="004D6781" w14:paraId="0D712128" w14:textId="77777777" w:rsidTr="00512BDE">
        <w:trPr>
          <w:trHeight w:val="1476"/>
        </w:trPr>
        <w:tc>
          <w:tcPr>
            <w:tcW w:w="1720" w:type="dxa"/>
          </w:tcPr>
          <w:p w14:paraId="75E2AA91" w14:textId="7E465FF4" w:rsidR="008061D2" w:rsidRPr="008061D2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STEMMEBRUG</w:t>
            </w:r>
          </w:p>
        </w:tc>
        <w:tc>
          <w:tcPr>
            <w:tcW w:w="2045" w:type="dxa"/>
          </w:tcPr>
          <w:p w14:paraId="13B67098" w14:textId="211D91D5" w:rsidR="008061D2" w:rsidRPr="00512BDE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 xml:space="preserve">Eleven taler tydeligt og med høj stemme </w:t>
            </w:r>
            <w:r w:rsidRPr="00512BDE">
              <w:rPr>
                <w:rFonts w:ascii="Garamond-Light" w:hAnsi="Garamond-Light" w:cs="Garamond-Light"/>
                <w:color w:val="000000"/>
              </w:rPr>
              <w:br/>
              <w:t>under næsten hele talen.</w:t>
            </w:r>
          </w:p>
        </w:tc>
        <w:tc>
          <w:tcPr>
            <w:tcW w:w="2045" w:type="dxa"/>
          </w:tcPr>
          <w:p w14:paraId="4345FEEB" w14:textId="5035877E" w:rsidR="008061D2" w:rsidRPr="00512BDE" w:rsidRDefault="00512BDE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>Eleven taler ofte tydeligt og med høj stemme.</w:t>
            </w:r>
          </w:p>
        </w:tc>
        <w:tc>
          <w:tcPr>
            <w:tcW w:w="2045" w:type="dxa"/>
          </w:tcPr>
          <w:p w14:paraId="3F193C43" w14:textId="05FC94D6" w:rsidR="008061D2" w:rsidRPr="00512BDE" w:rsidRDefault="00512BDE" w:rsidP="00AA308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>Eleven taler  sjældent tydeligt og med høj stemme.</w:t>
            </w:r>
          </w:p>
        </w:tc>
        <w:tc>
          <w:tcPr>
            <w:tcW w:w="2045" w:type="dxa"/>
          </w:tcPr>
          <w:p w14:paraId="1F50B0A9" w14:textId="53E4DE5B" w:rsidR="008061D2" w:rsidRPr="00512BDE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512BDE">
              <w:rPr>
                <w:rFonts w:ascii="Garamond-Light" w:hAnsi="Garamond-Light" w:cs="Garamond-Light"/>
                <w:color w:val="000000"/>
                <w:spacing w:val="-4"/>
              </w:rPr>
              <w:t>Eleven mumler og taler lavt under næsten hele talen.</w:t>
            </w:r>
          </w:p>
        </w:tc>
      </w:tr>
      <w:tr w:rsidR="004D6781" w14:paraId="29A99DBF" w14:textId="77777777" w:rsidTr="00512BDE">
        <w:tc>
          <w:tcPr>
            <w:tcW w:w="1720" w:type="dxa"/>
          </w:tcPr>
          <w:p w14:paraId="4811A7E3" w14:textId="52429398" w:rsidR="008061D2" w:rsidRPr="008061D2" w:rsidRDefault="00512BDE" w:rsidP="004D6781">
            <w:pPr>
              <w:tabs>
                <w:tab w:val="left" w:pos="567"/>
              </w:tabs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TIDSFORBRUG</w:t>
            </w:r>
          </w:p>
        </w:tc>
        <w:tc>
          <w:tcPr>
            <w:tcW w:w="2045" w:type="dxa"/>
          </w:tcPr>
          <w:p w14:paraId="68629DAF" w14:textId="0C9A403C" w:rsidR="008061D2" w:rsidRPr="00573D97" w:rsidRDefault="00512BDE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>Talen varer nøjagtigt den afsatte tid.</w:t>
            </w:r>
          </w:p>
        </w:tc>
        <w:tc>
          <w:tcPr>
            <w:tcW w:w="2045" w:type="dxa"/>
          </w:tcPr>
          <w:p w14:paraId="2412E4DD" w14:textId="5E405EBD" w:rsidR="008061D2" w:rsidRPr="00573D97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  <w:spacing w:val="-4"/>
              </w:rPr>
            </w:pPr>
            <w:r w:rsidRPr="00512BDE">
              <w:rPr>
                <w:rFonts w:ascii="Garamond-Light" w:hAnsi="Garamond-Light" w:cs="Garamond-Light"/>
                <w:color w:val="000000"/>
                <w:spacing w:val="-4"/>
              </w:rPr>
              <w:t>Talen varer 30 sekunder mere eller mindre end den afsatte tid.</w:t>
            </w:r>
          </w:p>
        </w:tc>
        <w:tc>
          <w:tcPr>
            <w:tcW w:w="2045" w:type="dxa"/>
          </w:tcPr>
          <w:p w14:paraId="126E70EA" w14:textId="694A204D" w:rsidR="008061D2" w:rsidRPr="00573D97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>Talen varer et minut mere eller mindre end den afsatte tid.</w:t>
            </w:r>
          </w:p>
        </w:tc>
        <w:tc>
          <w:tcPr>
            <w:tcW w:w="2045" w:type="dxa"/>
          </w:tcPr>
          <w:p w14:paraId="3E3F43F4" w14:textId="587A4774" w:rsidR="008061D2" w:rsidRPr="00573D97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>Talen bryder tidskravet med mere end et minut.</w:t>
            </w:r>
          </w:p>
        </w:tc>
      </w:tr>
      <w:tr w:rsidR="004D6781" w14:paraId="278D87B4" w14:textId="77777777" w:rsidTr="00512BDE">
        <w:tc>
          <w:tcPr>
            <w:tcW w:w="1720" w:type="dxa"/>
          </w:tcPr>
          <w:p w14:paraId="6B1570C4" w14:textId="683B0A81" w:rsidR="008061D2" w:rsidRPr="008061D2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STIL</w:t>
            </w:r>
          </w:p>
        </w:tc>
        <w:tc>
          <w:tcPr>
            <w:tcW w:w="2045" w:type="dxa"/>
          </w:tcPr>
          <w:p w14:paraId="5A6BDF02" w14:textId="77777777" w:rsidR="00512BDE" w:rsidRPr="00512BDE" w:rsidRDefault="00512BDE" w:rsidP="00512BD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>Taleren holder sig hele tiden til en stil, som egner sig til indhold og anledning.</w:t>
            </w:r>
          </w:p>
          <w:p w14:paraId="3093FAE0" w14:textId="2D420FFB" w:rsidR="008061D2" w:rsidRPr="00573D97" w:rsidRDefault="008061D2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</w:p>
        </w:tc>
        <w:tc>
          <w:tcPr>
            <w:tcW w:w="2045" w:type="dxa"/>
          </w:tcPr>
          <w:p w14:paraId="296077AF" w14:textId="6300DC18" w:rsidR="008061D2" w:rsidRPr="00573D97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>Taleren holder sig ofte til en stil, som egner sig til indhold og anledning.</w:t>
            </w:r>
          </w:p>
        </w:tc>
        <w:tc>
          <w:tcPr>
            <w:tcW w:w="2045" w:type="dxa"/>
          </w:tcPr>
          <w:p w14:paraId="5DC50565" w14:textId="02E893BC" w:rsidR="008061D2" w:rsidRPr="00573D97" w:rsidRDefault="00512BDE" w:rsidP="006271A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>Taleren holder sig sjældent til en stil, som egner sig til indhold og anledning.</w:t>
            </w:r>
          </w:p>
        </w:tc>
        <w:tc>
          <w:tcPr>
            <w:tcW w:w="2045" w:type="dxa"/>
          </w:tcPr>
          <w:p w14:paraId="6E6B5AF6" w14:textId="393A33EC" w:rsidR="008061D2" w:rsidRPr="00573D97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>Talen er unødvendigt stiv eller alt for uformel.</w:t>
            </w:r>
          </w:p>
        </w:tc>
      </w:tr>
      <w:tr w:rsidR="004D6781" w14:paraId="18090382" w14:textId="77777777" w:rsidTr="00573D97">
        <w:trPr>
          <w:trHeight w:val="1015"/>
        </w:trPr>
        <w:tc>
          <w:tcPr>
            <w:tcW w:w="1720" w:type="dxa"/>
          </w:tcPr>
          <w:p w14:paraId="7B9BD370" w14:textId="20AE2C73" w:rsidR="00AA3080" w:rsidRPr="008061D2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BUDSKAB</w:t>
            </w:r>
          </w:p>
        </w:tc>
        <w:tc>
          <w:tcPr>
            <w:tcW w:w="2045" w:type="dxa"/>
          </w:tcPr>
          <w:p w14:paraId="240B61BB" w14:textId="7AE3E0B0" w:rsidR="008061D2" w:rsidRPr="00573D97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>Taleren formidler budskabet med personlig overbevisning.</w:t>
            </w:r>
          </w:p>
        </w:tc>
        <w:tc>
          <w:tcPr>
            <w:tcW w:w="2045" w:type="dxa"/>
          </w:tcPr>
          <w:p w14:paraId="63B10817" w14:textId="4F5675C8" w:rsidR="008061D2" w:rsidRPr="00573D97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12BDE">
              <w:rPr>
                <w:rFonts w:ascii="Garamond-Light" w:hAnsi="Garamond-Light" w:cs="Garamond-Light"/>
                <w:color w:val="000000"/>
              </w:rPr>
              <w:t>Taleren formidler budskabet klart.</w:t>
            </w:r>
          </w:p>
        </w:tc>
        <w:tc>
          <w:tcPr>
            <w:tcW w:w="2045" w:type="dxa"/>
          </w:tcPr>
          <w:p w14:paraId="19904D4C" w14:textId="558B5007" w:rsidR="008061D2" w:rsidRPr="00573D97" w:rsidRDefault="00573D97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73D97">
              <w:rPr>
                <w:rFonts w:ascii="Garamond-Light" w:hAnsi="Garamond-Light" w:cs="Garamond-Light"/>
                <w:color w:val="000000"/>
              </w:rPr>
              <w:t>Taleren formidler ikke budskabet ret klart.</w:t>
            </w:r>
          </w:p>
        </w:tc>
        <w:tc>
          <w:tcPr>
            <w:tcW w:w="2045" w:type="dxa"/>
          </w:tcPr>
          <w:p w14:paraId="43AD0B23" w14:textId="478E6E2B" w:rsidR="008061D2" w:rsidRPr="00573D97" w:rsidRDefault="00573D97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73D97">
              <w:rPr>
                <w:rFonts w:ascii="Garamond-Light" w:hAnsi="Garamond-Light" w:cs="Garamond-Light"/>
                <w:color w:val="000000"/>
              </w:rPr>
              <w:t>Taleren mangler et relevant budskab.</w:t>
            </w:r>
          </w:p>
        </w:tc>
      </w:tr>
      <w:tr w:rsidR="004D6781" w14:paraId="30FEE809" w14:textId="77777777" w:rsidTr="00573D97">
        <w:trPr>
          <w:trHeight w:val="469"/>
        </w:trPr>
        <w:tc>
          <w:tcPr>
            <w:tcW w:w="1720" w:type="dxa"/>
          </w:tcPr>
          <w:p w14:paraId="2CD84481" w14:textId="7E8F5606" w:rsidR="008061D2" w:rsidRPr="008061D2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STRUKTUR</w:t>
            </w:r>
          </w:p>
        </w:tc>
        <w:tc>
          <w:tcPr>
            <w:tcW w:w="2045" w:type="dxa"/>
          </w:tcPr>
          <w:p w14:paraId="7FC8DE21" w14:textId="60EBC65E" w:rsidR="008061D2" w:rsidRPr="00573D97" w:rsidRDefault="00573D97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73D97">
              <w:rPr>
                <w:rFonts w:ascii="Garamond-Light" w:hAnsi="Garamond-Light" w:cs="Garamond-Light"/>
                <w:color w:val="000000"/>
              </w:rPr>
              <w:t>Talen er velstruktureret.</w:t>
            </w:r>
          </w:p>
        </w:tc>
        <w:tc>
          <w:tcPr>
            <w:tcW w:w="2045" w:type="dxa"/>
          </w:tcPr>
          <w:p w14:paraId="1413FDA8" w14:textId="09FA4940" w:rsidR="008061D2" w:rsidRPr="00573D97" w:rsidRDefault="00573D97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73D97">
              <w:rPr>
                <w:rFonts w:ascii="Garamond-Light" w:hAnsi="Garamond-Light" w:cs="Garamond-Light"/>
                <w:color w:val="000000"/>
              </w:rPr>
              <w:t>Talen er overvejende struktureret.</w:t>
            </w:r>
          </w:p>
        </w:tc>
        <w:tc>
          <w:tcPr>
            <w:tcW w:w="2045" w:type="dxa"/>
          </w:tcPr>
          <w:p w14:paraId="317392BC" w14:textId="41A485F0" w:rsidR="008061D2" w:rsidRPr="00573D97" w:rsidRDefault="00573D97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73D97">
              <w:rPr>
                <w:rFonts w:ascii="Garamond-Light" w:hAnsi="Garamond-Light" w:cs="Garamond-Light"/>
                <w:color w:val="000000"/>
              </w:rPr>
              <w:t>Talen er til tider ustruktureret.</w:t>
            </w:r>
          </w:p>
        </w:tc>
        <w:tc>
          <w:tcPr>
            <w:tcW w:w="2045" w:type="dxa"/>
          </w:tcPr>
          <w:p w14:paraId="47660C9E" w14:textId="73DDB493" w:rsidR="008061D2" w:rsidRPr="00573D97" w:rsidRDefault="00573D97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73D97">
              <w:rPr>
                <w:rFonts w:ascii="Garamond-Light" w:hAnsi="Garamond-Light" w:cs="Garamond-Light"/>
                <w:color w:val="000000"/>
              </w:rPr>
              <w:t>Talen er generelt ustruktureret.</w:t>
            </w:r>
          </w:p>
        </w:tc>
      </w:tr>
      <w:tr w:rsidR="00512BDE" w14:paraId="0FE2E4BE" w14:textId="77777777" w:rsidTr="00512BDE">
        <w:trPr>
          <w:trHeight w:val="1126"/>
        </w:trPr>
        <w:tc>
          <w:tcPr>
            <w:tcW w:w="1720" w:type="dxa"/>
          </w:tcPr>
          <w:p w14:paraId="34065E4A" w14:textId="0E6E0AEB" w:rsidR="00512BDE" w:rsidRDefault="00512BDE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heMixBold-Plain" w:hAnsi="TheMixBold-Plain" w:cs="Garamond-Bold"/>
                <w:b/>
                <w:bCs/>
                <w:color w:val="000000"/>
              </w:rPr>
            </w:pPr>
            <w:r>
              <w:rPr>
                <w:rFonts w:ascii="TheMixBold-Plain" w:hAnsi="TheMixBold-Plain" w:cs="Garamond-Bold"/>
                <w:b/>
                <w:bCs/>
                <w:color w:val="000000"/>
              </w:rPr>
              <w:t>INDHOLD</w:t>
            </w:r>
          </w:p>
        </w:tc>
        <w:tc>
          <w:tcPr>
            <w:tcW w:w="2045" w:type="dxa"/>
          </w:tcPr>
          <w:p w14:paraId="735C0A5B" w14:textId="4B634D09" w:rsidR="00512BDE" w:rsidRPr="00573D97" w:rsidRDefault="00573D97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73D97">
              <w:rPr>
                <w:rFonts w:ascii="Garamond-Light" w:hAnsi="Garamond-Light" w:cs="Garamond-Light"/>
                <w:color w:val="000000"/>
              </w:rPr>
              <w:t>Indholdet passer særdeles godt til publikum.</w:t>
            </w:r>
          </w:p>
        </w:tc>
        <w:tc>
          <w:tcPr>
            <w:tcW w:w="2045" w:type="dxa"/>
          </w:tcPr>
          <w:p w14:paraId="2D063E38" w14:textId="0A41DD26" w:rsidR="00512BDE" w:rsidRPr="00573D97" w:rsidRDefault="00573D97" w:rsidP="004D6781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73D97">
              <w:rPr>
                <w:rFonts w:ascii="Garamond-Light" w:hAnsi="Garamond-Light" w:cs="Garamond-Light"/>
                <w:color w:val="000000"/>
              </w:rPr>
              <w:t>Indholdet passer overvejende til publikum.</w:t>
            </w:r>
          </w:p>
        </w:tc>
        <w:tc>
          <w:tcPr>
            <w:tcW w:w="2045" w:type="dxa"/>
          </w:tcPr>
          <w:p w14:paraId="638DB93E" w14:textId="0EC3EDEC" w:rsidR="00512BDE" w:rsidRPr="00573D97" w:rsidRDefault="00573D97" w:rsidP="00573D9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73D97">
              <w:rPr>
                <w:rFonts w:ascii="Garamond-Light" w:hAnsi="Garamond-Light" w:cs="Garamond-Light"/>
                <w:color w:val="000000"/>
              </w:rPr>
              <w:t>Indholdet passer ikke ret godt til publikum.</w:t>
            </w:r>
          </w:p>
        </w:tc>
        <w:tc>
          <w:tcPr>
            <w:tcW w:w="2045" w:type="dxa"/>
          </w:tcPr>
          <w:p w14:paraId="2F778470" w14:textId="7DFA1556" w:rsidR="00512BDE" w:rsidRPr="00573D97" w:rsidRDefault="00573D97" w:rsidP="00573D9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Garamond-Light" w:hAnsi="Garamond-Light" w:cs="Garamond-Light"/>
                <w:color w:val="000000"/>
              </w:rPr>
            </w:pPr>
            <w:r w:rsidRPr="00573D97">
              <w:rPr>
                <w:rFonts w:ascii="Garamond-Light" w:hAnsi="Garamond-Light" w:cs="Garamond-Light"/>
                <w:color w:val="000000"/>
              </w:rPr>
              <w:t>Indholdet passer ikke til publikum.</w:t>
            </w:r>
          </w:p>
        </w:tc>
      </w:tr>
    </w:tbl>
    <w:p w14:paraId="2693EB69" w14:textId="77777777" w:rsidR="008061D2" w:rsidRPr="008061D2" w:rsidRDefault="008061D2" w:rsidP="008061D2">
      <w:pPr>
        <w:tabs>
          <w:tab w:val="left" w:pos="567"/>
        </w:tabs>
        <w:ind w:left="349"/>
      </w:pPr>
    </w:p>
    <w:sectPr w:rsidR="008061D2" w:rsidRPr="008061D2" w:rsidSect="00743C40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C8DE7" w14:textId="77777777" w:rsidR="000758D9" w:rsidRDefault="000758D9" w:rsidP="007E1DDA">
      <w:r>
        <w:separator/>
      </w:r>
    </w:p>
  </w:endnote>
  <w:endnote w:type="continuationSeparator" w:id="0">
    <w:p w14:paraId="6DEC05DD" w14:textId="77777777" w:rsidR="000758D9" w:rsidRDefault="000758D9" w:rsidP="007E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-Light">
    <w:charset w:val="00"/>
    <w:family w:val="auto"/>
    <w:pitch w:val="variable"/>
    <w:sig w:usb0="00000003" w:usb1="00000000" w:usb2="00000000" w:usb3="00000000" w:csb0="00000001" w:csb1="00000000"/>
  </w:font>
  <w:font w:name="TheMix-Plain">
    <w:charset w:val="00"/>
    <w:family w:val="auto"/>
    <w:pitch w:val="variable"/>
    <w:sig w:usb0="00000003" w:usb1="00000000" w:usb2="00000000" w:usb3="00000000" w:csb0="00000001" w:csb1="00000000"/>
  </w:font>
  <w:font w:name="TheMixBold-Plain">
    <w:charset w:val="00"/>
    <w:family w:val="auto"/>
    <w:pitch w:val="variable"/>
    <w:sig w:usb0="00000003" w:usb1="00000000" w:usb2="00000000" w:usb3="00000000" w:csb0="00000001" w:csb1="00000000"/>
  </w:font>
  <w:font w:name="Garamond-Bold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8F5B" w14:textId="77777777" w:rsidR="007E1DDA" w:rsidRDefault="007E1DDA">
    <w:pPr>
      <w:pStyle w:val="Sidefod"/>
    </w:pPr>
    <w:r w:rsidRPr="007E1DDA">
      <w:rPr>
        <w:noProof/>
        <w:lang w:eastAsia="da-DK"/>
      </w:rPr>
      <w:drawing>
        <wp:inline distT="0" distB="0" distL="0" distR="0" wp14:anchorId="1D89E079" wp14:editId="4D7556ED">
          <wp:extent cx="6116320" cy="44831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9BBAE" w14:textId="77777777" w:rsidR="000758D9" w:rsidRDefault="000758D9" w:rsidP="007E1DDA">
      <w:r>
        <w:separator/>
      </w:r>
    </w:p>
  </w:footnote>
  <w:footnote w:type="continuationSeparator" w:id="0">
    <w:p w14:paraId="7166F1AF" w14:textId="77777777" w:rsidR="000758D9" w:rsidRDefault="000758D9" w:rsidP="007E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F24F3" w14:textId="0CB82F61" w:rsidR="00CB6266" w:rsidRDefault="00CB6266" w:rsidP="008061D2">
    <w:pPr>
      <w:pStyle w:val="Brdtekst"/>
      <w:jc w:val="left"/>
      <w:rPr>
        <w:rFonts w:ascii="Garamond-Bold" w:hAnsi="Garamond-Bold" w:cs="Garamond-Bold"/>
        <w:b/>
        <w:bCs/>
      </w:rPr>
    </w:pPr>
    <w:r w:rsidRPr="00CB6266">
      <w:rPr>
        <w:rFonts w:ascii="Garamond-Bold" w:hAnsi="Garamond-Bold" w:cs="Garamond-Bold"/>
        <w:b/>
        <w:bCs/>
        <w:noProof/>
        <w:lang w:eastAsia="da-DK"/>
      </w:rPr>
      <w:drawing>
        <wp:inline distT="0" distB="0" distL="0" distR="0" wp14:anchorId="701279DB" wp14:editId="0FD9C544">
          <wp:extent cx="342900" cy="342900"/>
          <wp:effectExtent l="0" t="0" r="12700" b="1270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aramond-Bold" w:hAnsi="Garamond-Bold" w:cs="Garamond-Bold"/>
        <w:b/>
        <w:bCs/>
      </w:rPr>
      <w:t xml:space="preserve"> </w:t>
    </w:r>
    <w:proofErr w:type="spellStart"/>
    <w:r w:rsidR="008061D2">
      <w:rPr>
        <w:rFonts w:ascii="Garamond-Bold" w:hAnsi="Garamond-Bold" w:cs="Garamond-Bold"/>
        <w:b/>
        <w:bCs/>
        <w:sz w:val="40"/>
        <w:szCs w:val="40"/>
      </w:rPr>
      <w:t>Rubric</w:t>
    </w:r>
    <w:proofErr w:type="spellEnd"/>
    <w:r w:rsidR="008061D2">
      <w:rPr>
        <w:rFonts w:ascii="Garamond-Bold" w:hAnsi="Garamond-Bold" w:cs="Garamond-Bold"/>
        <w:b/>
        <w:bCs/>
        <w:sz w:val="40"/>
        <w:szCs w:val="40"/>
      </w:rPr>
      <w:t xml:space="preserve"> til </w:t>
    </w:r>
    <w:r w:rsidR="00AA3080">
      <w:rPr>
        <w:rFonts w:ascii="Garamond-Bold" w:hAnsi="Garamond-Bold" w:cs="Garamond-Bold"/>
        <w:b/>
        <w:bCs/>
        <w:sz w:val="40"/>
        <w:szCs w:val="40"/>
      </w:rPr>
      <w:t>rollespil og dramastykker</w:t>
    </w:r>
  </w:p>
  <w:p w14:paraId="37F65A5B" w14:textId="77777777" w:rsidR="00CB6266" w:rsidRDefault="00CB626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75A"/>
    <w:multiLevelType w:val="hybridMultilevel"/>
    <w:tmpl w:val="BDCCE7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628"/>
    <w:multiLevelType w:val="hybridMultilevel"/>
    <w:tmpl w:val="AB50B5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47222"/>
    <w:multiLevelType w:val="hybridMultilevel"/>
    <w:tmpl w:val="8EB09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571F5"/>
    <w:multiLevelType w:val="hybridMultilevel"/>
    <w:tmpl w:val="15D28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DA"/>
    <w:rsid w:val="000758D9"/>
    <w:rsid w:val="001C5714"/>
    <w:rsid w:val="00360B33"/>
    <w:rsid w:val="00484BCF"/>
    <w:rsid w:val="004D6781"/>
    <w:rsid w:val="00512BDE"/>
    <w:rsid w:val="00573D97"/>
    <w:rsid w:val="006271A8"/>
    <w:rsid w:val="00696961"/>
    <w:rsid w:val="00743C40"/>
    <w:rsid w:val="007E1DDA"/>
    <w:rsid w:val="008061D2"/>
    <w:rsid w:val="008B0740"/>
    <w:rsid w:val="00AA3080"/>
    <w:rsid w:val="00B36B26"/>
    <w:rsid w:val="00BA0222"/>
    <w:rsid w:val="00C157DF"/>
    <w:rsid w:val="00CB6266"/>
    <w:rsid w:val="00D7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59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E1DDA"/>
  </w:style>
  <w:style w:type="paragraph" w:styleId="Sidefod">
    <w:name w:val="footer"/>
    <w:basedOn w:val="Normal"/>
    <w:link w:val="SidefodTegn"/>
    <w:uiPriority w:val="99"/>
    <w:unhideWhenUsed/>
    <w:rsid w:val="007E1DD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E1DDA"/>
  </w:style>
  <w:style w:type="paragraph" w:styleId="Brdtekst">
    <w:name w:val="Body Text"/>
    <w:basedOn w:val="Normal"/>
    <w:link w:val="BrdtekstTegn"/>
    <w:uiPriority w:val="99"/>
    <w:rsid w:val="00CB6266"/>
    <w:pPr>
      <w:widowControl w:val="0"/>
      <w:tabs>
        <w:tab w:val="left" w:pos="567"/>
      </w:tabs>
      <w:autoSpaceDE w:val="0"/>
      <w:autoSpaceDN w:val="0"/>
      <w:adjustRightInd w:val="0"/>
      <w:spacing w:line="283" w:lineRule="atLeast"/>
      <w:jc w:val="both"/>
      <w:textAlignment w:val="center"/>
    </w:pPr>
    <w:rPr>
      <w:rFonts w:ascii="Garamond-Light" w:hAnsi="Garamond-Light" w:cs="Garamond-Light"/>
      <w:color w:val="000000"/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rsid w:val="00CB6266"/>
    <w:rPr>
      <w:rFonts w:ascii="Garamond-Light" w:hAnsi="Garamond-Light" w:cs="Garamond-Light"/>
      <w:color w:val="000000"/>
      <w:sz w:val="20"/>
      <w:szCs w:val="20"/>
    </w:rPr>
  </w:style>
  <w:style w:type="table" w:styleId="Tabel-Gitter">
    <w:name w:val="Table Grid"/>
    <w:basedOn w:val="Tabel-Normal"/>
    <w:uiPriority w:val="39"/>
    <w:rsid w:val="00CB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ITS">
    <w:name w:val="BULLITS"/>
    <w:basedOn w:val="Brdtekst"/>
    <w:uiPriority w:val="99"/>
    <w:rsid w:val="00CB6266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1C57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heMix-Plain" w:hAnsi="TheMix-Plain"/>
      <w:color w:val="000000"/>
    </w:rPr>
  </w:style>
  <w:style w:type="paragraph" w:styleId="Listeafsnit">
    <w:name w:val="List Paragraph"/>
    <w:basedOn w:val="Normal"/>
    <w:uiPriority w:val="34"/>
    <w:qFormat/>
    <w:rsid w:val="008061D2"/>
    <w:pPr>
      <w:ind w:left="720"/>
      <w:contextualSpacing/>
    </w:pPr>
  </w:style>
  <w:style w:type="paragraph" w:customStyle="1" w:styleId="Brdtekstmindryk">
    <w:name w:val="Brødtekst m.indryk"/>
    <w:basedOn w:val="Brdtekst"/>
    <w:uiPriority w:val="99"/>
    <w:rsid w:val="006271A8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Elisa Nadire Caeli</cp:lastModifiedBy>
  <cp:revision>4</cp:revision>
  <dcterms:created xsi:type="dcterms:W3CDTF">2017-02-03T12:26:00Z</dcterms:created>
  <dcterms:modified xsi:type="dcterms:W3CDTF">2017-02-15T06:46:00Z</dcterms:modified>
</cp:coreProperties>
</file>